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36379" w14:paraId="64B4172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2069B5" w14:textId="77777777" w:rsidR="0043637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A83FDFF" w14:textId="77777777" w:rsidR="00436379" w:rsidRDefault="00000000">
            <w:pPr>
              <w:spacing w:after="0" w:line="240" w:lineRule="auto"/>
            </w:pPr>
            <w:r>
              <w:t>32504</w:t>
            </w:r>
          </w:p>
        </w:tc>
      </w:tr>
      <w:tr w:rsidR="00436379" w14:paraId="5A327B5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E8DBC7" w14:textId="77777777" w:rsidR="0043637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F444C5D" w14:textId="77777777" w:rsidR="00436379" w:rsidRDefault="00000000">
            <w:pPr>
              <w:spacing w:after="0" w:line="240" w:lineRule="auto"/>
            </w:pPr>
            <w:r>
              <w:t>OPĆINA ČAGLIN</w:t>
            </w:r>
          </w:p>
        </w:tc>
      </w:tr>
      <w:tr w:rsidR="00436379" w14:paraId="77E112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DB3174A" w14:textId="77777777" w:rsidR="0043637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A916BCB" w14:textId="77777777" w:rsidR="00436379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0909F56" w14:textId="77777777" w:rsidR="00436379" w:rsidRDefault="00000000">
      <w:r>
        <w:br/>
      </w:r>
    </w:p>
    <w:p w14:paraId="173D5513" w14:textId="77777777" w:rsidR="0043637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6F58189" w14:textId="77777777" w:rsidR="0043637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377311F" w14:textId="77777777" w:rsidR="00436379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EA44F9E" w14:textId="77777777" w:rsidR="00436379" w:rsidRDefault="00436379"/>
    <w:p w14:paraId="008F6D0B" w14:textId="77777777" w:rsidR="0043637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956F03A" w14:textId="77777777" w:rsidR="0043637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36379" w14:paraId="0130AE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AA183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2E5A9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15610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FA392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2BFE7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8CCAB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379" w14:paraId="1F837E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1C5E6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1EB03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1AAF5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83CD0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666.296,79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1E029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593.775,23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1749C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  <w:tr w:rsidR="00436379" w14:paraId="036C82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06281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FBA3E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8AC07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C314F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467.856,36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C4FFB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566.228,83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53770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  <w:tr w:rsidR="00436379" w14:paraId="2DCA21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4C3C0" w14:textId="77777777" w:rsidR="00436379" w:rsidRDefault="004363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36A5CC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33F20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99B6D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198.440,43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C4E2E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27.546,40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033A6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13,9</w:t>
            </w:r>
          </w:p>
        </w:tc>
      </w:tr>
      <w:tr w:rsidR="00436379" w14:paraId="23A4CF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97135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28CE80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6F2F2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2FDDE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16.468,64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1D9DA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F86D7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  <w:tr w:rsidR="00436379" w14:paraId="59D1DE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01D6E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5C8EB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9D5E7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00CC3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79.326,19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64279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306.312,90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0E730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386,1</w:t>
            </w:r>
          </w:p>
        </w:tc>
      </w:tr>
      <w:tr w:rsidR="00436379" w14:paraId="05D26F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E7D5D" w14:textId="77777777" w:rsidR="00436379" w:rsidRDefault="004363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5C510B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E014A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45C1C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62.857,55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E6B0B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306.244,26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D9323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487,2</w:t>
            </w:r>
          </w:p>
        </w:tc>
      </w:tr>
      <w:tr w:rsidR="00436379" w14:paraId="69DBEC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19873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425D33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E5D3E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C0D0E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DC3C0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B8BB8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36379" w14:paraId="3C83E4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BC99A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71DDBB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41F08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7566A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8.128,74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AF88C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1DFD1B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436379" w14:paraId="51714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D228C" w14:textId="77777777" w:rsidR="00436379" w:rsidRDefault="004363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32F60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D3989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5176F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8.128,74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0DA62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6D25F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436379" w14:paraId="49FC44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9B825" w14:textId="77777777" w:rsidR="00436379" w:rsidRDefault="004363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4A0ADA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F3BDD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888FF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C4DEC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278.697,86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5FB72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DE6F2E2" w14:textId="77777777" w:rsidR="00436379" w:rsidRDefault="00436379">
      <w:pPr>
        <w:spacing w:after="0"/>
      </w:pPr>
    </w:p>
    <w:p w14:paraId="5000C694" w14:textId="77777777" w:rsidR="00436379" w:rsidRDefault="00000000">
      <w:pPr>
        <w:spacing w:line="240" w:lineRule="auto"/>
        <w:jc w:val="both"/>
      </w:pPr>
      <w:r>
        <w:t xml:space="preserve">Općina Čaglin ima veliki višak prihoda i primitaka preneseni i to 625.204,86 eura, tako da smo koristili dio tih sredstava za pokriće rashoda u ovom periodu i zbog toga smo imali manjak prihoda i primitaka od 278.697,86 eura. Sa 30. 06. 2025. godine imamo višak prihoda i primitaka u iznosu 346.507,00 eura što je naš rezultat poslovanja. Stanje žiro-računa iznosi 366.109,89 eura  na izvatku br. 125 sa 30.06.2025. i u blagajni je saldo 27,00 eura  što ukupno daje stanje novčanih sredstava od 366.136,89 eura.  Ukupni rashodi za nabavu nefinancijske imovine u iznosu od 306.312,90 eura odnosno 386,1% u odnosu na prošlu godinu što je </w:t>
      </w:r>
      <w:r>
        <w:lastRenderedPageBreak/>
        <w:t xml:space="preserve">znatnije ostvarenje a  sastoje se od Ulaganja na tuđoj imovini za Vatrogasni dom u </w:t>
      </w:r>
      <w:proofErr w:type="spellStart"/>
      <w:r>
        <w:t>Ljeskovici</w:t>
      </w:r>
      <w:proofErr w:type="spellEnd"/>
      <w:r>
        <w:t xml:space="preserve"> u iznosu 85.230,52 eura, kupnju uredskog namještaja u iznosu 5.333,18 eura, kupnju opreme u iznosu 7.344,44 eura, ulaganje u računalne programe u iznosu 906,25 eura i dodatna ulaganja na građevinskim objektima dogradnja dječjeg vrtića u iznosu 123.962,81 euro i Dom </w:t>
      </w:r>
      <w:proofErr w:type="spellStart"/>
      <w:r>
        <w:t>Zdenkovac</w:t>
      </w:r>
      <w:proofErr w:type="spellEnd"/>
      <w:r>
        <w:t xml:space="preserve"> u iznosu 83.535,70 eura.</w:t>
      </w:r>
    </w:p>
    <w:p w14:paraId="48CF0CFB" w14:textId="77777777" w:rsidR="00436379" w:rsidRDefault="00000000">
      <w:r>
        <w:br/>
      </w:r>
    </w:p>
    <w:p w14:paraId="4A31E4A1" w14:textId="77777777" w:rsidR="0043637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71CE075" w14:textId="77777777" w:rsidR="0043637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36379" w14:paraId="0D15E7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BDEE4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2AA5D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EB44F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824BA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5A7DF" w14:textId="77777777" w:rsidR="0043637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36379" w14:paraId="373003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31E18" w14:textId="77777777" w:rsidR="00436379" w:rsidRDefault="0043637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865111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0C48E" w14:textId="77777777" w:rsidR="0043637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14B16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8.456,07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A5A1D" w14:textId="77777777" w:rsidR="0043637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04D2BF" w14:textId="77777777" w:rsidR="00436379" w:rsidRDefault="00436379">
      <w:pPr>
        <w:spacing w:after="0"/>
      </w:pPr>
    </w:p>
    <w:p w14:paraId="7C15CEC3" w14:textId="77777777" w:rsidR="00436379" w:rsidRDefault="00000000">
      <w:pPr>
        <w:spacing w:line="240" w:lineRule="auto"/>
        <w:jc w:val="both"/>
      </w:pPr>
      <w:r>
        <w:t>Dospjele obveze odnose se na jedan zahtjev od Požeško-Slavonske Županije za zajedničke troškove na lokalnim izborima u iznosu 1.355,63 eura koji je plaćen 04.07.2025. zatim jedan zahtjev od Osnovne škole Čaglin od 30.06. 2025. za vrtić u iznosu 6.620,50 eura i prihodi od Hrvatskih voda za NUV koji je plaćen 07.07. 2025. u iznosu 479,94 eura što sve zajedno iznosi 8.456,07 eura kolike su i dospjele obveze</w:t>
      </w:r>
    </w:p>
    <w:p w14:paraId="6BAA05D3" w14:textId="77777777" w:rsidR="00436379" w:rsidRDefault="00436379"/>
    <w:sectPr w:rsidR="0043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79"/>
    <w:rsid w:val="0004269F"/>
    <w:rsid w:val="00436379"/>
    <w:rsid w:val="008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D30E"/>
  <w15:docId w15:val="{99B4E41C-91D5-411B-8C57-AA133DB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2025-07-09T12:43:00Z</cp:lastPrinted>
  <dcterms:created xsi:type="dcterms:W3CDTF">2025-07-09T12:44:00Z</dcterms:created>
  <dcterms:modified xsi:type="dcterms:W3CDTF">2025-07-09T12:44:00Z</dcterms:modified>
</cp:coreProperties>
</file>